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C51B" w14:textId="06D135EF" w:rsidR="00A82B5C" w:rsidRPr="00FD79DF" w:rsidRDefault="00B73E3C" w:rsidP="00A82B5C">
      <w:pPr>
        <w:pStyle w:val="Title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B73E3C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30ED350" wp14:editId="3A0B7F62">
            <wp:extent cx="1495425" cy="1082109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19" cy="10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5A06" w14:textId="77777777" w:rsidR="00A82B5C" w:rsidRPr="00FD79DF" w:rsidRDefault="00A82B5C" w:rsidP="00B73E3C">
      <w:pPr>
        <w:pStyle w:val="Heading8"/>
        <w:spacing w:before="120"/>
        <w:jc w:val="center"/>
        <w:rPr>
          <w:rFonts w:ascii="Times New Roman" w:hAnsi="Times New Roman" w:cs="Times New Roman"/>
          <w:sz w:val="44"/>
          <w:szCs w:val="44"/>
          <w:u w:val="none"/>
        </w:rPr>
      </w:pPr>
      <w:r w:rsidRPr="00FD79DF">
        <w:rPr>
          <w:rFonts w:ascii="Times New Roman" w:hAnsi="Times New Roman" w:cs="Times New Roman"/>
          <w:sz w:val="44"/>
          <w:szCs w:val="44"/>
          <w:u w:val="none"/>
        </w:rPr>
        <w:t>Satter Human Rights Fellowships</w:t>
      </w:r>
    </w:p>
    <w:p w14:paraId="09E08162" w14:textId="77777777" w:rsidR="00A82B5C" w:rsidRPr="00FD79DF" w:rsidRDefault="00A82B5C"/>
    <w:p w14:paraId="04D040FB" w14:textId="77777777" w:rsidR="00FD79DF" w:rsidRDefault="00A82B5C" w:rsidP="00A82B5C">
      <w:pPr>
        <w:jc w:val="center"/>
      </w:pPr>
      <w:r w:rsidRPr="00FD79DF">
        <w:t>The deadline for subm</w:t>
      </w:r>
      <w:r w:rsidR="00FD79DF">
        <w:t>itting applications for</w:t>
      </w:r>
    </w:p>
    <w:p w14:paraId="7808FE05" w14:textId="2DD55D07" w:rsidR="00883465" w:rsidRDefault="008E3F8F" w:rsidP="00FD79DF">
      <w:pPr>
        <w:jc w:val="center"/>
      </w:pPr>
      <w:r w:rsidRPr="00FD79DF">
        <w:t>the 201</w:t>
      </w:r>
      <w:r w:rsidR="00B73E3C">
        <w:t>8</w:t>
      </w:r>
      <w:r w:rsidRPr="00FD79DF">
        <w:t>-201</w:t>
      </w:r>
      <w:r w:rsidR="00B73E3C">
        <w:t>9</w:t>
      </w:r>
      <w:r w:rsidR="00FD79DF">
        <w:t xml:space="preserve"> </w:t>
      </w:r>
      <w:r w:rsidR="00A82B5C" w:rsidRPr="00FD79DF">
        <w:t xml:space="preserve">Satter Human Rights Fellowship is </w:t>
      </w:r>
      <w:r w:rsidR="003F537E" w:rsidRPr="00FD79DF">
        <w:t xml:space="preserve">due </w:t>
      </w:r>
      <w:r w:rsidRPr="00E33612">
        <w:rPr>
          <w:b/>
        </w:rPr>
        <w:t xml:space="preserve">March </w:t>
      </w:r>
      <w:r w:rsidR="00B73E3C">
        <w:rPr>
          <w:b/>
        </w:rPr>
        <w:t>19</w:t>
      </w:r>
      <w:r w:rsidRPr="00E33612">
        <w:rPr>
          <w:b/>
        </w:rPr>
        <w:t>, 201</w:t>
      </w:r>
      <w:r w:rsidR="00B73E3C">
        <w:rPr>
          <w:b/>
        </w:rPr>
        <w:t>8</w:t>
      </w:r>
      <w:r w:rsidR="00A82B5C" w:rsidRPr="00FD79DF">
        <w:t>.</w:t>
      </w:r>
      <w:r w:rsidR="00883465">
        <w:t xml:space="preserve"> </w:t>
      </w:r>
    </w:p>
    <w:p w14:paraId="44598F63" w14:textId="28599BED" w:rsidR="00A82B5C" w:rsidRPr="00FD79DF" w:rsidRDefault="00883465" w:rsidP="00FD79DF">
      <w:pPr>
        <w:jc w:val="center"/>
      </w:pPr>
      <w:r>
        <w:t xml:space="preserve">Contact with Advisors, Tyler Giannini and Emily Keehn, is required by </w:t>
      </w:r>
      <w:r w:rsidRPr="00E33612">
        <w:rPr>
          <w:b/>
        </w:rPr>
        <w:t>February 1</w:t>
      </w:r>
      <w:r w:rsidR="00B73E3C">
        <w:rPr>
          <w:b/>
        </w:rPr>
        <w:t>6</w:t>
      </w:r>
      <w:r w:rsidRPr="00E33612">
        <w:rPr>
          <w:b/>
        </w:rPr>
        <w:t>, 201</w:t>
      </w:r>
      <w:r w:rsidR="00B73E3C">
        <w:rPr>
          <w:b/>
        </w:rPr>
        <w:t>8</w:t>
      </w:r>
      <w:r>
        <w:t>.</w:t>
      </w:r>
    </w:p>
    <w:p w14:paraId="3ADE9744" w14:textId="77777777" w:rsidR="00A82B5C" w:rsidRPr="00FD79DF" w:rsidRDefault="00A82B5C">
      <w:pPr>
        <w:rPr>
          <w:b/>
          <w:bCs/>
        </w:rPr>
      </w:pPr>
    </w:p>
    <w:p w14:paraId="085DDE6D" w14:textId="77777777" w:rsidR="00F91865" w:rsidRDefault="00A82B5C" w:rsidP="00FD79DF">
      <w:pPr>
        <w:jc w:val="both"/>
        <w:rPr>
          <w:b/>
          <w:bCs/>
          <w:u w:val="single"/>
        </w:rPr>
      </w:pPr>
      <w:r w:rsidRPr="00FD79DF">
        <w:rPr>
          <w:b/>
          <w:bCs/>
          <w:u w:val="single"/>
        </w:rPr>
        <w:t>Description</w:t>
      </w:r>
      <w:r w:rsidR="00F91865">
        <w:rPr>
          <w:b/>
          <w:bCs/>
          <w:u w:val="single"/>
        </w:rPr>
        <w:t xml:space="preserve"> and Purpose of the Fellowship</w:t>
      </w:r>
    </w:p>
    <w:p w14:paraId="142AC375" w14:textId="48294FF9" w:rsidR="00F91865" w:rsidRDefault="00A82B5C" w:rsidP="00FD79DF">
      <w:pPr>
        <w:jc w:val="both"/>
      </w:pPr>
      <w:r w:rsidRPr="00FD79DF">
        <w:t xml:space="preserve">The Human Rights Program </w:t>
      </w:r>
      <w:r w:rsidR="00FD79DF">
        <w:t xml:space="preserve">(HRP) at Harvard Law School (HLS) </w:t>
      </w:r>
      <w:r w:rsidRPr="00FD79DF">
        <w:t xml:space="preserve">offers </w:t>
      </w:r>
      <w:r w:rsidR="006F6715">
        <w:t>one to three</w:t>
      </w:r>
      <w:r w:rsidRPr="00FD79DF">
        <w:t xml:space="preserve"> fellowships annually to work with organizations promoting human rights defense in response to mass atrocity or widespread and severe patterns of rights abuse. </w:t>
      </w:r>
      <w:r w:rsidR="009936CA">
        <w:t>The fellowship</w:t>
      </w:r>
      <w:r w:rsidR="00F91865" w:rsidRPr="00FD79DF">
        <w:t xml:space="preserve"> has been made possible by a generous gift by Muneer A. Satter (’87).</w:t>
      </w:r>
    </w:p>
    <w:p w14:paraId="47991A66" w14:textId="77777777" w:rsidR="00F91865" w:rsidRDefault="00F91865" w:rsidP="00FD79DF">
      <w:pPr>
        <w:jc w:val="both"/>
      </w:pPr>
    </w:p>
    <w:p w14:paraId="57968C0D" w14:textId="2FA77B29" w:rsidR="00F91865" w:rsidRDefault="00A82B5C" w:rsidP="00FD79DF">
      <w:pPr>
        <w:jc w:val="both"/>
        <w:rPr>
          <w:color w:val="000000" w:themeColor="text1"/>
        </w:rPr>
      </w:pPr>
      <w:r w:rsidRPr="00FD79DF">
        <w:t>The</w:t>
      </w:r>
      <w:r w:rsidR="00FD79DF">
        <w:t xml:space="preserve"> Satter Human Rights Fellowship</w:t>
      </w:r>
      <w:r w:rsidRPr="00FD79DF">
        <w:t xml:space="preserve"> focus</w:t>
      </w:r>
      <w:r w:rsidR="00FD79DF">
        <w:t>es</w:t>
      </w:r>
      <w:r w:rsidRPr="00FD79DF">
        <w:t xml:space="preserve"> on human rights violations in countries classified as “Not Free” </w:t>
      </w:r>
      <w:r w:rsidR="003F537E" w:rsidRPr="00FD79DF">
        <w:t xml:space="preserve">(rated 7) </w:t>
      </w:r>
      <w:r w:rsidRPr="00FD79DF">
        <w:t xml:space="preserve">in the </w:t>
      </w:r>
      <w:hyperlink r:id="rId8" w:history="1">
        <w:r w:rsidRPr="00CC0CE1">
          <w:rPr>
            <w:rStyle w:val="Hyperlink"/>
          </w:rPr>
          <w:t>Freedom House index</w:t>
        </w:r>
      </w:hyperlink>
      <w:r w:rsidRPr="00FD79DF">
        <w:t>. The fellowship</w:t>
      </w:r>
      <w:r w:rsidR="00FD79DF">
        <w:t xml:space="preserve"> is</w:t>
      </w:r>
      <w:r w:rsidRPr="00FD79DF">
        <w:t xml:space="preserve"> limited to work on the following areas: 1) situations of mass atrocity; 2) situations of widespread and severe violations of human rights such as crimes against humanity that may be associated with civil conflict, failed states, authoritarian leaders or other highly repressive regimes; 3) situations of transition in the aftermath of conditions that meet the criteria outlined in (1) or (2). </w:t>
      </w:r>
      <w:r w:rsidR="00303E7B">
        <w:t>Preferred fellowship</w:t>
      </w:r>
      <w:r w:rsidR="003F537E" w:rsidRPr="00FD79DF">
        <w:t xml:space="preserve"> locations are </w:t>
      </w:r>
      <w:r w:rsidRPr="00FD79DF">
        <w:t xml:space="preserve">for work in the Middle East </w:t>
      </w:r>
      <w:r w:rsidRPr="00FD79DF">
        <w:rPr>
          <w:color w:val="000000" w:themeColor="text1"/>
        </w:rPr>
        <w:t xml:space="preserve">and Africa. Other locations (e.g., </w:t>
      </w:r>
      <w:r w:rsidR="003F537E" w:rsidRPr="00FD79DF">
        <w:rPr>
          <w:color w:val="000000" w:themeColor="text1"/>
        </w:rPr>
        <w:t>Myanmar</w:t>
      </w:r>
      <w:r w:rsidRPr="00FD79DF">
        <w:rPr>
          <w:color w:val="000000" w:themeColor="text1"/>
        </w:rPr>
        <w:t xml:space="preserve">) that meet the above criteria may also be considered. </w:t>
      </w:r>
    </w:p>
    <w:p w14:paraId="0262B695" w14:textId="77777777" w:rsidR="00F91865" w:rsidRDefault="00F91865" w:rsidP="00FD79DF">
      <w:pPr>
        <w:jc w:val="both"/>
      </w:pPr>
    </w:p>
    <w:p w14:paraId="20031426" w14:textId="5C32FBBE" w:rsidR="00F91865" w:rsidRDefault="00F91865" w:rsidP="00FD79DF">
      <w:pPr>
        <w:jc w:val="both"/>
      </w:pPr>
      <w:r w:rsidRPr="00FD79DF">
        <w:lastRenderedPageBreak/>
        <w:t>The Satter Human Rights Fellowships are for HLS students with a demonstrated commitment to international human rights and an interest in working in the field. They are intended to enable students to make a significant contribution to addressing human rights violations involving mass atrocities and similar situations during the year of the fellowship and to help students develop careers in human rights.</w:t>
      </w:r>
    </w:p>
    <w:p w14:paraId="029F390E" w14:textId="2060C4AA" w:rsidR="00FD79DF" w:rsidRDefault="00A82B5C" w:rsidP="00FD79DF">
      <w:pPr>
        <w:jc w:val="both"/>
      </w:pPr>
      <w:r w:rsidRPr="00FD79DF">
        <w:br/>
        <w:t xml:space="preserve">The Satter Human Rights Fellowships are intended to enable students to make a valuable contribution to human rights in an extreme situation during the year of the fellowship and to help students build human rights work into their careers. </w:t>
      </w:r>
      <w:r w:rsidR="00DE57AB">
        <w:t>The f</w:t>
      </w:r>
      <w:r w:rsidR="00DE57AB" w:rsidRPr="00FD79DF">
        <w:t>ellowship carries a stipend of</w:t>
      </w:r>
      <w:r w:rsidR="006F6715">
        <w:t xml:space="preserve"> up to $45,000</w:t>
      </w:r>
      <w:r w:rsidR="00DE57AB" w:rsidRPr="00FD79DF">
        <w:t xml:space="preserve"> fo</w:t>
      </w:r>
      <w:r w:rsidR="00DE57AB">
        <w:t>r the twelve-month fellowship period</w:t>
      </w:r>
      <w:r w:rsidR="00DE57AB" w:rsidRPr="00FD79DF">
        <w:t>.</w:t>
      </w:r>
      <w:r w:rsidR="00DE57AB">
        <w:t xml:space="preserve"> </w:t>
      </w:r>
    </w:p>
    <w:p w14:paraId="315C88AE" w14:textId="0F6BB1F2" w:rsidR="00DE57AB" w:rsidRDefault="00FD79DF" w:rsidP="00FD79DF">
      <w:pPr>
        <w:jc w:val="both"/>
      </w:pPr>
      <w:r>
        <w:t xml:space="preserve"> </w:t>
      </w:r>
      <w:r w:rsidR="00A82B5C" w:rsidRPr="00FD79DF">
        <w:br/>
      </w:r>
      <w:r w:rsidR="00A82B5C" w:rsidRPr="00FD79DF">
        <w:rPr>
          <w:b/>
          <w:bCs/>
          <w:u w:val="single"/>
        </w:rPr>
        <w:t>Eligibility</w:t>
      </w:r>
      <w:r w:rsidR="00A82B5C" w:rsidRPr="00FD79DF">
        <w:br/>
      </w:r>
      <w:r w:rsidR="00DE57AB">
        <w:rPr>
          <w:i/>
        </w:rPr>
        <w:t xml:space="preserve">Eligible </w:t>
      </w:r>
      <w:r w:rsidR="00DE57AB" w:rsidRPr="00DE57AB">
        <w:rPr>
          <w:i/>
        </w:rPr>
        <w:t>Individuals</w:t>
      </w:r>
      <w:r w:rsidR="00DE57AB">
        <w:t xml:space="preserve">: </w:t>
      </w:r>
      <w:r w:rsidR="00DE57AB" w:rsidRPr="00DE57AB">
        <w:t>HLS</w:t>
      </w:r>
      <w:r w:rsidR="00A82B5C" w:rsidRPr="00FD79DF">
        <w:t xml:space="preserve"> </w:t>
      </w:r>
      <w:r w:rsidR="00F91865">
        <w:t>students</w:t>
      </w:r>
      <w:r w:rsidR="00A82B5C" w:rsidRPr="00FD79DF">
        <w:t xml:space="preserve"> expecting to rece</w:t>
      </w:r>
      <w:r w:rsidR="009936CA">
        <w:t xml:space="preserve">ive a </w:t>
      </w:r>
      <w:r w:rsidR="001257BF" w:rsidRPr="00FD79DF">
        <w:t>JD degree</w:t>
      </w:r>
      <w:r w:rsidR="008E3F8F" w:rsidRPr="00FD79DF">
        <w:t xml:space="preserve"> in June 201</w:t>
      </w:r>
      <w:r w:rsidR="00B73E3C">
        <w:t>8</w:t>
      </w:r>
      <w:r w:rsidR="00A82B5C" w:rsidRPr="00FD79DF">
        <w:t>, as well as recent JD graduates</w:t>
      </w:r>
      <w:r w:rsidR="00F91865">
        <w:t xml:space="preserve"> are eligible</w:t>
      </w:r>
      <w:r w:rsidR="00A82B5C" w:rsidRPr="00FD79DF">
        <w:t xml:space="preserve">. </w:t>
      </w:r>
      <w:r w:rsidR="00DE57AB">
        <w:t xml:space="preserve">HLS </w:t>
      </w:r>
      <w:r w:rsidR="00A82B5C" w:rsidRPr="00FD79DF">
        <w:t xml:space="preserve">LLM students who expect to </w:t>
      </w:r>
      <w:r w:rsidR="009936CA">
        <w:t>receive a LLM</w:t>
      </w:r>
      <w:r w:rsidR="008E3F8F" w:rsidRPr="00FD79DF">
        <w:t xml:space="preserve"> degree in 201</w:t>
      </w:r>
      <w:r w:rsidR="00B73E3C">
        <w:t>8</w:t>
      </w:r>
      <w:r w:rsidR="00DE57AB">
        <w:t xml:space="preserve"> are also eligible.</w:t>
      </w:r>
      <w:r w:rsidR="00847DF4">
        <w:t xml:space="preserve"> HLS JD and LLM 201</w:t>
      </w:r>
      <w:r w:rsidR="00B73E3C">
        <w:t>8</w:t>
      </w:r>
      <w:r w:rsidR="00847DF4">
        <w:t xml:space="preserve"> graduates are given preference for the Satter Human Rights Fellowship. </w:t>
      </w:r>
      <w:r w:rsidR="00883465">
        <w:t>Similarly, applicants who have not received previous post-graduate fellowship funding from HLS are given preference.</w:t>
      </w:r>
    </w:p>
    <w:p w14:paraId="45F456B3" w14:textId="77777777" w:rsidR="00DE57AB" w:rsidRDefault="00DE57AB" w:rsidP="00FD79DF">
      <w:pPr>
        <w:jc w:val="both"/>
      </w:pPr>
    </w:p>
    <w:p w14:paraId="49AEF98D" w14:textId="77777777" w:rsidR="00DE57AB" w:rsidRDefault="00DE57AB" w:rsidP="00FD79DF">
      <w:pPr>
        <w:jc w:val="both"/>
      </w:pPr>
      <w:r>
        <w:rPr>
          <w:i/>
          <w:color w:val="000000" w:themeColor="text1"/>
          <w:shd w:val="clear" w:color="auto" w:fill="FFFFFF"/>
        </w:rPr>
        <w:t>Eligible</w:t>
      </w:r>
      <w:r w:rsidRPr="00DE57AB">
        <w:rPr>
          <w:i/>
          <w:color w:val="000000" w:themeColor="text1"/>
          <w:shd w:val="clear" w:color="auto" w:fill="FFFFFF"/>
        </w:rPr>
        <w:t xml:space="preserve"> Locations</w:t>
      </w:r>
      <w:r>
        <w:rPr>
          <w:color w:val="000000" w:themeColor="text1"/>
          <w:shd w:val="clear" w:color="auto" w:fill="FFFFFF"/>
        </w:rPr>
        <w:t xml:space="preserve">: </w:t>
      </w:r>
      <w:r w:rsidRPr="00DE57AB">
        <w:rPr>
          <w:color w:val="000000" w:themeColor="text1"/>
          <w:shd w:val="clear" w:color="auto" w:fill="FFFFFF"/>
        </w:rPr>
        <w:t>Fellows</w:t>
      </w:r>
      <w:r w:rsidRPr="00FD79DF">
        <w:rPr>
          <w:color w:val="000000" w:themeColor="text1"/>
          <w:shd w:val="clear" w:color="auto" w:fill="FFFFFF"/>
        </w:rPr>
        <w:t xml:space="preserve"> must be </w:t>
      </w:r>
      <w:r>
        <w:rPr>
          <w:color w:val="000000" w:themeColor="text1"/>
          <w:shd w:val="clear" w:color="auto" w:fill="FFFFFF"/>
        </w:rPr>
        <w:t xml:space="preserve">either </w:t>
      </w:r>
      <w:r w:rsidRPr="00FD79DF">
        <w:rPr>
          <w:color w:val="000000" w:themeColor="text1"/>
          <w:shd w:val="clear" w:color="auto" w:fill="FFFFFF"/>
        </w:rPr>
        <w:t xml:space="preserve">based in the </w:t>
      </w:r>
      <w:r>
        <w:rPr>
          <w:color w:val="000000" w:themeColor="text1"/>
          <w:shd w:val="clear" w:color="auto" w:fill="FFFFFF"/>
        </w:rPr>
        <w:t xml:space="preserve">“not free” </w:t>
      </w:r>
      <w:r w:rsidRPr="00FD79DF">
        <w:rPr>
          <w:color w:val="000000" w:themeColor="text1"/>
          <w:shd w:val="clear" w:color="auto" w:fill="FFFFFF"/>
        </w:rPr>
        <w:t>countrie</w:t>
      </w:r>
      <w:r>
        <w:rPr>
          <w:color w:val="000000" w:themeColor="text1"/>
          <w:shd w:val="clear" w:color="auto" w:fill="FFFFFF"/>
        </w:rPr>
        <w:t>s where their work is focused, or be based in a neighboring country to be eligible</w:t>
      </w:r>
      <w:r w:rsidRPr="00FD79DF">
        <w:rPr>
          <w:color w:val="000000" w:themeColor="text1"/>
          <w:shd w:val="clear" w:color="auto" w:fill="FFFFFF"/>
        </w:rPr>
        <w:t>. Under no circumstances may fellows be placed in Europe</w:t>
      </w:r>
      <w:r>
        <w:rPr>
          <w:color w:val="000000" w:themeColor="text1"/>
          <w:shd w:val="clear" w:color="auto" w:fill="FFFFFF"/>
        </w:rPr>
        <w:t xml:space="preserve"> or the United States</w:t>
      </w:r>
      <w:r w:rsidRPr="00FD79DF">
        <w:rPr>
          <w:color w:val="000000" w:themeColor="text1"/>
          <w:shd w:val="clear" w:color="auto" w:fill="FFFFFF"/>
        </w:rPr>
        <w:t>.</w:t>
      </w:r>
    </w:p>
    <w:p w14:paraId="58A87EF9" w14:textId="77777777" w:rsidR="00DE57AB" w:rsidRDefault="00DE57AB" w:rsidP="00FD79DF">
      <w:pPr>
        <w:jc w:val="both"/>
      </w:pPr>
    </w:p>
    <w:p w14:paraId="531BEDBF" w14:textId="77777777" w:rsidR="00DE57AB" w:rsidRDefault="00DE57AB" w:rsidP="00FD79DF">
      <w:pPr>
        <w:jc w:val="both"/>
      </w:pPr>
      <w:r>
        <w:rPr>
          <w:i/>
        </w:rPr>
        <w:t>Eligible Organizations</w:t>
      </w:r>
      <w:r w:rsidRPr="00DE57AB">
        <w:t xml:space="preserve">: </w:t>
      </w:r>
      <w:r>
        <w:t>The fellowship contemplates</w:t>
      </w:r>
      <w:r w:rsidRPr="00FD79DF">
        <w:t xml:space="preserve"> active participation in the work of a nongovernmental, governmental, or intergovernmental organization.</w:t>
      </w:r>
      <w:r>
        <w:t xml:space="preserve"> The fellowship is</w:t>
      </w:r>
      <w:r w:rsidRPr="00FD79DF">
        <w:t xml:space="preserve"> not intended to support research at an academic or similar institut</w:t>
      </w:r>
      <w:r>
        <w:t xml:space="preserve">ion. </w:t>
      </w:r>
    </w:p>
    <w:p w14:paraId="56864443" w14:textId="77777777" w:rsidR="00F91865" w:rsidRDefault="00F91865" w:rsidP="00FD79DF">
      <w:pPr>
        <w:jc w:val="both"/>
      </w:pPr>
    </w:p>
    <w:p w14:paraId="77F5A643" w14:textId="2CEC6099" w:rsidR="00F91865" w:rsidRDefault="00F91865" w:rsidP="00F91865">
      <w:pPr>
        <w:ind w:right="-90"/>
        <w:jc w:val="both"/>
        <w:rPr>
          <w:color w:val="000000"/>
        </w:rPr>
      </w:pPr>
      <w:r w:rsidRPr="001A6EA6">
        <w:rPr>
          <w:b/>
          <w:bCs/>
          <w:color w:val="000000"/>
          <w:u w:val="single"/>
        </w:rPr>
        <w:t>Application</w:t>
      </w:r>
      <w:r w:rsidRPr="001A6EA6">
        <w:rPr>
          <w:color w:val="000000"/>
          <w:u w:val="single"/>
        </w:rPr>
        <w:br/>
      </w:r>
      <w:r w:rsidRPr="00576513">
        <w:rPr>
          <w:color w:val="000000"/>
        </w:rPr>
        <w:t xml:space="preserve">Applications should be submitted to HRP by </w:t>
      </w:r>
      <w:r w:rsidRPr="00576513">
        <w:rPr>
          <w:b/>
          <w:bCs/>
          <w:color w:val="000000"/>
        </w:rPr>
        <w:t xml:space="preserve">March </w:t>
      </w:r>
      <w:r w:rsidR="00B73E3C">
        <w:rPr>
          <w:b/>
          <w:bCs/>
          <w:color w:val="000000"/>
        </w:rPr>
        <w:t>19</w:t>
      </w:r>
      <w:r w:rsidRPr="00576513">
        <w:rPr>
          <w:b/>
          <w:bCs/>
          <w:color w:val="000000"/>
        </w:rPr>
        <w:t>, 201</w:t>
      </w:r>
      <w:r w:rsidR="00B73E3C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to </w:t>
      </w:r>
      <w:hyperlink r:id="rId9" w:history="1">
        <w:r w:rsidRPr="0089273B">
          <w:rPr>
            <w:rStyle w:val="Hyperlink"/>
            <w:b/>
            <w:bCs/>
          </w:rPr>
          <w:t>hrp@law.harvard.edu</w:t>
        </w:r>
      </w:hyperlink>
      <w:r w:rsidRPr="00576513">
        <w:rPr>
          <w:color w:val="000000"/>
        </w:rPr>
        <w:t xml:space="preserve">. </w:t>
      </w:r>
      <w:r w:rsidRPr="001A6EA6">
        <w:rPr>
          <w:color w:val="000000"/>
        </w:rPr>
        <w:t xml:space="preserve">A complete application will consist of the following: </w:t>
      </w:r>
    </w:p>
    <w:p w14:paraId="25F85612" w14:textId="77777777" w:rsidR="00F91865" w:rsidRPr="001A6EA6" w:rsidRDefault="00F91865" w:rsidP="00F91865">
      <w:pPr>
        <w:ind w:right="-90"/>
        <w:jc w:val="both"/>
        <w:rPr>
          <w:color w:val="000000"/>
        </w:rPr>
      </w:pPr>
    </w:p>
    <w:p w14:paraId="430AC296" w14:textId="77777777" w:rsidR="00F91865" w:rsidRPr="001A6EA6" w:rsidRDefault="00F91865" w:rsidP="00F91865">
      <w:pPr>
        <w:numPr>
          <w:ilvl w:val="0"/>
          <w:numId w:val="1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lastRenderedPageBreak/>
        <w:t>Curriculum vitae, including information about classes, work</w:t>
      </w:r>
      <w:r>
        <w:rPr>
          <w:color w:val="000000"/>
        </w:rPr>
        <w:t>,</w:t>
      </w:r>
      <w:r w:rsidRPr="001A6EA6">
        <w:rPr>
          <w:color w:val="000000"/>
        </w:rPr>
        <w:t xml:space="preserve"> and extracurricular activities in public interest and human rights inside and outside HLS</w:t>
      </w:r>
      <w:r>
        <w:rPr>
          <w:color w:val="000000"/>
        </w:rPr>
        <w:t>;</w:t>
      </w:r>
      <w:r w:rsidRPr="0099746B">
        <w:rPr>
          <w:color w:val="000000"/>
          <w:sz w:val="20"/>
          <w:szCs w:val="20"/>
        </w:rPr>
        <w:t xml:space="preserve"> </w:t>
      </w:r>
    </w:p>
    <w:p w14:paraId="0ED7CA5D" w14:textId="77777777" w:rsidR="00F91865" w:rsidRPr="001A6EA6" w:rsidRDefault="00F91865" w:rsidP="00F91865">
      <w:pPr>
        <w:ind w:left="360" w:right="-90"/>
        <w:jc w:val="both"/>
        <w:rPr>
          <w:color w:val="000000"/>
        </w:rPr>
      </w:pPr>
    </w:p>
    <w:p w14:paraId="077B0B69" w14:textId="4B14DF61" w:rsidR="00F91865" w:rsidRPr="001A6EA6" w:rsidRDefault="00F91865" w:rsidP="00F91865">
      <w:pPr>
        <w:numPr>
          <w:ilvl w:val="0"/>
          <w:numId w:val="1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 xml:space="preserve">A personal statement (500 words maximum) about the applicant’s relevant experience, interest, and future aspirations with respect to public interest and human rights work. The statement should include a discussion of </w:t>
      </w:r>
      <w:r>
        <w:rPr>
          <w:color w:val="000000"/>
        </w:rPr>
        <w:t>how</w:t>
      </w:r>
      <w:r w:rsidRPr="001A6EA6">
        <w:rPr>
          <w:color w:val="000000"/>
        </w:rPr>
        <w:t xml:space="preserve"> the fellowship</w:t>
      </w:r>
      <w:r>
        <w:rPr>
          <w:color w:val="000000"/>
        </w:rPr>
        <w:t xml:space="preserve"> fits within</w:t>
      </w:r>
      <w:r w:rsidRPr="001A6EA6">
        <w:rPr>
          <w:color w:val="000000"/>
        </w:rPr>
        <w:t xml:space="preserve"> the applicant’s career plans</w:t>
      </w:r>
      <w:r w:rsidR="008718D0">
        <w:rPr>
          <w:color w:val="000000"/>
        </w:rPr>
        <w:t>. The statement should clearly indicate whether the applicant wants to be considered for the Satter Fellowship only, or for both the Satter and Henigson Fellowships.</w:t>
      </w:r>
      <w:r>
        <w:rPr>
          <w:color w:val="000000"/>
        </w:rPr>
        <w:t>;</w:t>
      </w:r>
      <w:r w:rsidRPr="001A6EA6">
        <w:rPr>
          <w:color w:val="000000"/>
        </w:rPr>
        <w:t xml:space="preserve"> </w:t>
      </w:r>
    </w:p>
    <w:p w14:paraId="16716269" w14:textId="77777777" w:rsidR="00F91865" w:rsidRPr="001A6EA6" w:rsidRDefault="00F91865" w:rsidP="00F91865">
      <w:pPr>
        <w:ind w:right="-90"/>
        <w:jc w:val="both"/>
        <w:rPr>
          <w:color w:val="000000"/>
        </w:rPr>
      </w:pPr>
    </w:p>
    <w:p w14:paraId="16D91084" w14:textId="77777777" w:rsidR="00F91865" w:rsidRDefault="00F91865" w:rsidP="00F91865">
      <w:pPr>
        <w:numPr>
          <w:ilvl w:val="0"/>
          <w:numId w:val="1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>A project description (see below for project requirements) including:</w:t>
      </w:r>
      <w:r w:rsidRPr="0099746B">
        <w:rPr>
          <w:color w:val="000000"/>
          <w:sz w:val="20"/>
          <w:szCs w:val="20"/>
        </w:rPr>
        <w:t xml:space="preserve"> </w:t>
      </w:r>
    </w:p>
    <w:p w14:paraId="205B5E8A" w14:textId="77777777" w:rsidR="00F91865" w:rsidRPr="001A6EA6" w:rsidRDefault="00F91865" w:rsidP="00F91865">
      <w:pPr>
        <w:ind w:right="-90"/>
        <w:jc w:val="both"/>
        <w:rPr>
          <w:color w:val="000000"/>
        </w:rPr>
      </w:pPr>
    </w:p>
    <w:p w14:paraId="6C468BA7" w14:textId="77777777" w:rsidR="00F91865" w:rsidRPr="001A6EA6" w:rsidRDefault="00F91865" w:rsidP="00F91865">
      <w:pPr>
        <w:numPr>
          <w:ilvl w:val="1"/>
          <w:numId w:val="1"/>
        </w:numPr>
        <w:ind w:left="2160" w:right="-180" w:hanging="720"/>
        <w:jc w:val="both"/>
        <w:rPr>
          <w:color w:val="000000"/>
        </w:rPr>
      </w:pPr>
      <w:r w:rsidRPr="001A6EA6">
        <w:rPr>
          <w:color w:val="000000"/>
        </w:rPr>
        <w:t>a description of the sponsoring organization and of its work in the local and international context;</w:t>
      </w:r>
      <w:r w:rsidRPr="0099746B">
        <w:rPr>
          <w:color w:val="000000"/>
          <w:sz w:val="20"/>
          <w:szCs w:val="20"/>
        </w:rPr>
        <w:t xml:space="preserve"> </w:t>
      </w:r>
    </w:p>
    <w:p w14:paraId="6968765C" w14:textId="77777777" w:rsidR="00F91865" w:rsidRPr="001A6EA6" w:rsidRDefault="00F91865" w:rsidP="00F91865">
      <w:pPr>
        <w:numPr>
          <w:ilvl w:val="1"/>
          <w:numId w:val="1"/>
        </w:numPr>
        <w:ind w:left="2160" w:right="-180" w:hanging="720"/>
        <w:jc w:val="both"/>
        <w:rPr>
          <w:color w:val="000000"/>
        </w:rPr>
      </w:pPr>
      <w:r w:rsidRPr="001A6EA6">
        <w:rPr>
          <w:color w:val="000000"/>
        </w:rPr>
        <w:t xml:space="preserve">a </w:t>
      </w:r>
      <w:r>
        <w:rPr>
          <w:color w:val="000000"/>
        </w:rPr>
        <w:t xml:space="preserve">detailed </w:t>
      </w:r>
      <w:r w:rsidRPr="001A6EA6">
        <w:rPr>
          <w:color w:val="000000"/>
        </w:rPr>
        <w:t xml:space="preserve">discussion of the </w:t>
      </w:r>
      <w:r>
        <w:rPr>
          <w:color w:val="000000"/>
        </w:rPr>
        <w:t>applicant</w:t>
      </w:r>
      <w:r w:rsidRPr="001A6EA6">
        <w:rPr>
          <w:color w:val="000000"/>
        </w:rPr>
        <w:t>’s project and its relation to the work of the organization; and</w:t>
      </w:r>
      <w:r w:rsidRPr="0099746B">
        <w:rPr>
          <w:color w:val="000000"/>
          <w:sz w:val="20"/>
          <w:szCs w:val="20"/>
        </w:rPr>
        <w:t xml:space="preserve"> </w:t>
      </w:r>
    </w:p>
    <w:p w14:paraId="67918874" w14:textId="77777777" w:rsidR="00F91865" w:rsidRPr="001A6EA6" w:rsidRDefault="00F91865" w:rsidP="00F91865">
      <w:pPr>
        <w:numPr>
          <w:ilvl w:val="1"/>
          <w:numId w:val="1"/>
        </w:numPr>
        <w:tabs>
          <w:tab w:val="left" w:pos="1350"/>
        </w:tabs>
        <w:ind w:left="2160" w:right="-180" w:hanging="720"/>
        <w:jc w:val="both"/>
        <w:rPr>
          <w:color w:val="000000"/>
        </w:rPr>
      </w:pPr>
      <w:r w:rsidRPr="001A6EA6">
        <w:rPr>
          <w:color w:val="000000"/>
        </w:rPr>
        <w:t xml:space="preserve">an estimated </w:t>
      </w:r>
      <w:r>
        <w:rPr>
          <w:color w:val="000000"/>
        </w:rPr>
        <w:t xml:space="preserve">project </w:t>
      </w:r>
      <w:r w:rsidRPr="001A6EA6">
        <w:rPr>
          <w:color w:val="000000"/>
        </w:rPr>
        <w:t>budget to demonstrate feasibility</w:t>
      </w:r>
      <w:r>
        <w:rPr>
          <w:color w:val="000000"/>
        </w:rPr>
        <w:t>;</w:t>
      </w:r>
      <w:r w:rsidRPr="001A6EA6">
        <w:rPr>
          <w:color w:val="000000"/>
        </w:rPr>
        <w:t xml:space="preserve"> </w:t>
      </w:r>
    </w:p>
    <w:p w14:paraId="552CAC98" w14:textId="77777777" w:rsidR="00F91865" w:rsidRPr="001A6EA6" w:rsidRDefault="00F91865" w:rsidP="00F91865">
      <w:pPr>
        <w:ind w:left="1080" w:right="-90"/>
        <w:jc w:val="both"/>
        <w:rPr>
          <w:color w:val="000000"/>
        </w:rPr>
      </w:pPr>
    </w:p>
    <w:p w14:paraId="2DE636FC" w14:textId="0E54E4D2" w:rsidR="00F91865" w:rsidRPr="001A6EA6" w:rsidRDefault="00F91865" w:rsidP="00F91865">
      <w:pPr>
        <w:numPr>
          <w:ilvl w:val="0"/>
          <w:numId w:val="1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>A letter and supporting material from the sponsoring organization detailing their purpose, function</w:t>
      </w:r>
      <w:r>
        <w:rPr>
          <w:color w:val="000000"/>
        </w:rPr>
        <w:t>,</w:t>
      </w:r>
      <w:r w:rsidRPr="001A6EA6">
        <w:rPr>
          <w:color w:val="000000"/>
        </w:rPr>
        <w:t xml:space="preserve"> and their particular interest in the work of the applicant</w:t>
      </w:r>
      <w:r>
        <w:rPr>
          <w:color w:val="000000"/>
        </w:rPr>
        <w:t>;</w:t>
      </w:r>
      <w:r w:rsidRPr="001A6EA6">
        <w:rPr>
          <w:color w:val="000000"/>
        </w:rPr>
        <w:t xml:space="preserve"> </w:t>
      </w:r>
    </w:p>
    <w:p w14:paraId="73D82D5F" w14:textId="77777777" w:rsidR="00F91865" w:rsidRPr="001A6EA6" w:rsidRDefault="00F91865" w:rsidP="00F91865">
      <w:pPr>
        <w:ind w:left="360" w:right="-90"/>
        <w:jc w:val="both"/>
        <w:rPr>
          <w:color w:val="000000"/>
        </w:rPr>
      </w:pPr>
    </w:p>
    <w:p w14:paraId="47518ED2" w14:textId="672FE8CB" w:rsidR="00F91865" w:rsidRPr="001A6EA6" w:rsidRDefault="00F91865" w:rsidP="00F91865">
      <w:pPr>
        <w:numPr>
          <w:ilvl w:val="0"/>
          <w:numId w:val="1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>Two or three letters of recommendation, including at least one from a HLS professor</w:t>
      </w:r>
      <w:r>
        <w:rPr>
          <w:color w:val="000000"/>
        </w:rPr>
        <w:t xml:space="preserve">; letters of recommendations may be submitted separately from the rest of the application to </w:t>
      </w:r>
      <w:hyperlink r:id="rId10" w:history="1">
        <w:r w:rsidR="00303E7B" w:rsidRPr="0089273B">
          <w:rPr>
            <w:rStyle w:val="Hyperlink"/>
          </w:rPr>
          <w:t>hrp@law.harvard.edu</w:t>
        </w:r>
      </w:hyperlink>
      <w:r w:rsidRPr="005B7281">
        <w:rPr>
          <w:color w:val="000000"/>
        </w:rPr>
        <w:t>;</w:t>
      </w:r>
      <w:r w:rsidRPr="001A6EA6">
        <w:rPr>
          <w:color w:val="000000"/>
        </w:rPr>
        <w:t xml:space="preserve"> and</w:t>
      </w:r>
    </w:p>
    <w:p w14:paraId="1EE0EB21" w14:textId="77777777" w:rsidR="00F91865" w:rsidRPr="001A6EA6" w:rsidRDefault="00F91865" w:rsidP="00F91865">
      <w:pPr>
        <w:ind w:right="-90"/>
        <w:jc w:val="both"/>
        <w:rPr>
          <w:color w:val="000000"/>
        </w:rPr>
      </w:pPr>
    </w:p>
    <w:p w14:paraId="35A9067D" w14:textId="77777777" w:rsidR="00F91865" w:rsidRPr="001A6EA6" w:rsidRDefault="00F91865" w:rsidP="00F91865">
      <w:pPr>
        <w:numPr>
          <w:ilvl w:val="0"/>
          <w:numId w:val="1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>HLS transcript.</w:t>
      </w:r>
      <w:r w:rsidRPr="0099746B">
        <w:rPr>
          <w:color w:val="000000"/>
          <w:sz w:val="20"/>
          <w:szCs w:val="20"/>
        </w:rPr>
        <w:t xml:space="preserve"> </w:t>
      </w:r>
    </w:p>
    <w:p w14:paraId="0531188E" w14:textId="77777777" w:rsidR="00C3658D" w:rsidRDefault="00C3658D" w:rsidP="003B0227">
      <w:pPr>
        <w:jc w:val="both"/>
      </w:pPr>
    </w:p>
    <w:p w14:paraId="38F01F7C" w14:textId="77777777" w:rsidR="00C3658D" w:rsidRPr="001A6EA6" w:rsidRDefault="00C3658D" w:rsidP="00C3658D">
      <w:pPr>
        <w:ind w:right="-90"/>
        <w:jc w:val="both"/>
        <w:rPr>
          <w:color w:val="000000"/>
          <w:u w:val="single"/>
        </w:rPr>
      </w:pPr>
      <w:r w:rsidRPr="001A6EA6">
        <w:rPr>
          <w:b/>
          <w:bCs/>
          <w:color w:val="000000"/>
          <w:u w:val="single"/>
        </w:rPr>
        <w:t xml:space="preserve">Fellowship </w:t>
      </w:r>
      <w:r>
        <w:rPr>
          <w:b/>
          <w:bCs/>
          <w:color w:val="000000"/>
          <w:u w:val="single"/>
        </w:rPr>
        <w:t xml:space="preserve">Advising and </w:t>
      </w:r>
      <w:r w:rsidRPr="001A6EA6">
        <w:rPr>
          <w:b/>
          <w:bCs/>
          <w:color w:val="000000"/>
          <w:u w:val="single"/>
        </w:rPr>
        <w:t>Selection Process</w:t>
      </w:r>
    </w:p>
    <w:p w14:paraId="6EF4B063" w14:textId="77777777" w:rsidR="00C3658D" w:rsidRDefault="00C3658D" w:rsidP="00C3658D">
      <w:pPr>
        <w:ind w:right="-90"/>
        <w:jc w:val="both"/>
        <w:rPr>
          <w:color w:val="000000"/>
        </w:rPr>
      </w:pPr>
      <w:r>
        <w:rPr>
          <w:color w:val="000000"/>
        </w:rPr>
        <w:t xml:space="preserve">HRP </w:t>
      </w:r>
      <w:r w:rsidRPr="001A6EA6">
        <w:rPr>
          <w:color w:val="000000"/>
        </w:rPr>
        <w:t>will oversee the administration of the fellowships</w:t>
      </w:r>
      <w:r>
        <w:rPr>
          <w:color w:val="000000"/>
        </w:rPr>
        <w:t>, including through advising and selection</w:t>
      </w:r>
      <w:r w:rsidRPr="001A6EA6">
        <w:rPr>
          <w:color w:val="000000"/>
        </w:rPr>
        <w:t xml:space="preserve">. </w:t>
      </w:r>
      <w:r>
        <w:rPr>
          <w:color w:val="000000"/>
        </w:rPr>
        <w:t>The HRP advisors are not part of the selection committee.</w:t>
      </w:r>
    </w:p>
    <w:p w14:paraId="3C1FA5B9" w14:textId="77777777" w:rsidR="00C3658D" w:rsidRDefault="00C3658D" w:rsidP="00C3658D">
      <w:pPr>
        <w:ind w:right="-90"/>
        <w:jc w:val="both"/>
        <w:rPr>
          <w:color w:val="000000"/>
        </w:rPr>
      </w:pPr>
    </w:p>
    <w:p w14:paraId="25258971" w14:textId="764F7A61" w:rsidR="00C3658D" w:rsidRDefault="00C3658D" w:rsidP="00C3658D">
      <w:pPr>
        <w:ind w:right="-90"/>
        <w:jc w:val="both"/>
        <w:rPr>
          <w:color w:val="000000"/>
        </w:rPr>
      </w:pPr>
      <w:r w:rsidRPr="007C48E6">
        <w:rPr>
          <w:i/>
          <w:color w:val="000000"/>
        </w:rPr>
        <w:t>Advising</w:t>
      </w:r>
      <w:r>
        <w:rPr>
          <w:color w:val="000000"/>
        </w:rPr>
        <w:t xml:space="preserve">: </w:t>
      </w:r>
      <w:r w:rsidRPr="001A6EA6">
        <w:rPr>
          <w:color w:val="000000"/>
        </w:rPr>
        <w:t>HRP will advise students preparing applications on the substance of their proposal</w:t>
      </w:r>
      <w:r>
        <w:rPr>
          <w:color w:val="000000"/>
        </w:rPr>
        <w:t xml:space="preserve">, including </w:t>
      </w:r>
      <w:r w:rsidRPr="001A6EA6">
        <w:rPr>
          <w:color w:val="000000"/>
        </w:rPr>
        <w:t>whether particular sponsoring groups qualify</w:t>
      </w:r>
      <w:r>
        <w:rPr>
          <w:color w:val="000000"/>
        </w:rPr>
        <w:t xml:space="preserve"> and whether a placement meets the requirements for eligibility</w:t>
      </w:r>
      <w:r w:rsidRPr="001A6EA6">
        <w:rPr>
          <w:color w:val="000000"/>
        </w:rPr>
        <w:t xml:space="preserve">. </w:t>
      </w:r>
    </w:p>
    <w:p w14:paraId="2C1688B9" w14:textId="77777777" w:rsidR="00C3658D" w:rsidRDefault="00C3658D" w:rsidP="00C3658D">
      <w:pPr>
        <w:ind w:right="-90"/>
        <w:jc w:val="both"/>
        <w:rPr>
          <w:color w:val="000000"/>
        </w:rPr>
      </w:pPr>
    </w:p>
    <w:p w14:paraId="7787DE6C" w14:textId="051354A9" w:rsidR="00C3658D" w:rsidRDefault="00C3658D" w:rsidP="00883465">
      <w:pPr>
        <w:ind w:right="-90"/>
        <w:jc w:val="both"/>
        <w:rPr>
          <w:color w:val="000000"/>
        </w:rPr>
      </w:pPr>
      <w:r w:rsidRPr="00576513">
        <w:rPr>
          <w:color w:val="000000"/>
        </w:rPr>
        <w:t>Applica</w:t>
      </w:r>
      <w:r>
        <w:rPr>
          <w:color w:val="000000"/>
        </w:rPr>
        <w:t>nts should contact Professor Tyler Giannini (</w:t>
      </w:r>
      <w:hyperlink r:id="rId11" w:history="1">
        <w:r w:rsidR="003B0227" w:rsidRPr="0089273B">
          <w:rPr>
            <w:rStyle w:val="Hyperlink"/>
          </w:rPr>
          <w:t>giannini@law.harvard.edu</w:t>
        </w:r>
      </w:hyperlink>
      <w:r>
        <w:rPr>
          <w:color w:val="000000"/>
        </w:rPr>
        <w:t>)</w:t>
      </w:r>
      <w:r w:rsidRPr="00576513">
        <w:rPr>
          <w:color w:val="000000"/>
        </w:rPr>
        <w:t xml:space="preserve"> </w:t>
      </w:r>
      <w:r w:rsidR="00883465">
        <w:rPr>
          <w:color w:val="000000"/>
        </w:rPr>
        <w:t>and Emily Keehn (</w:t>
      </w:r>
      <w:hyperlink r:id="rId12" w:history="1">
        <w:r w:rsidR="00883465" w:rsidRPr="00A61D73">
          <w:rPr>
            <w:rStyle w:val="Hyperlink"/>
          </w:rPr>
          <w:t>ekeehn@law.harvard.edu)</w:t>
        </w:r>
      </w:hyperlink>
      <w:r w:rsidR="00883465">
        <w:rPr>
          <w:color w:val="000000"/>
        </w:rPr>
        <w:t xml:space="preserve"> </w:t>
      </w:r>
      <w:r w:rsidRPr="00576513">
        <w:rPr>
          <w:color w:val="000000"/>
        </w:rPr>
        <w:t>as early as possible</w:t>
      </w:r>
      <w:r w:rsidR="00883465">
        <w:rPr>
          <w:color w:val="000000"/>
        </w:rPr>
        <w:t xml:space="preserve"> (and no later than February </w:t>
      </w:r>
      <w:r w:rsidR="00AC1938">
        <w:rPr>
          <w:color w:val="000000"/>
        </w:rPr>
        <w:t>1</w:t>
      </w:r>
      <w:r w:rsidR="00B73E3C">
        <w:rPr>
          <w:color w:val="000000"/>
        </w:rPr>
        <w:t>6</w:t>
      </w:r>
      <w:r w:rsidR="00883465">
        <w:rPr>
          <w:color w:val="000000"/>
        </w:rPr>
        <w:t>, 201</w:t>
      </w:r>
      <w:r w:rsidR="00B73E3C">
        <w:rPr>
          <w:color w:val="000000"/>
        </w:rPr>
        <w:t>8</w:t>
      </w:r>
      <w:r w:rsidR="00883465">
        <w:rPr>
          <w:color w:val="000000"/>
        </w:rPr>
        <w:t>)</w:t>
      </w:r>
      <w:r w:rsidRPr="00576513">
        <w:rPr>
          <w:color w:val="000000"/>
        </w:rPr>
        <w:t xml:space="preserve"> to </w:t>
      </w:r>
      <w:r>
        <w:rPr>
          <w:color w:val="000000"/>
        </w:rPr>
        <w:t>discuss</w:t>
      </w:r>
      <w:r w:rsidRPr="00576513">
        <w:rPr>
          <w:color w:val="000000"/>
        </w:rPr>
        <w:t xml:space="preserve"> their </w:t>
      </w:r>
      <w:r>
        <w:rPr>
          <w:color w:val="000000"/>
        </w:rPr>
        <w:t xml:space="preserve">placements. Professor Giannini </w:t>
      </w:r>
      <w:r w:rsidR="00883465">
        <w:rPr>
          <w:color w:val="000000"/>
        </w:rPr>
        <w:t xml:space="preserve">or another member of HRP </w:t>
      </w:r>
      <w:r>
        <w:rPr>
          <w:color w:val="000000"/>
        </w:rPr>
        <w:t xml:space="preserve">must speak with host organizations as part of the application process to ensure placements meet the requirements of the fellowship. Project descriptions </w:t>
      </w:r>
      <w:r w:rsidRPr="00576513">
        <w:rPr>
          <w:color w:val="000000"/>
        </w:rPr>
        <w:t>should be as detailed as possible</w:t>
      </w:r>
      <w:r>
        <w:rPr>
          <w:color w:val="000000"/>
        </w:rPr>
        <w:t xml:space="preserve">, and include specifics on </w:t>
      </w:r>
      <w:r w:rsidR="003B0227">
        <w:rPr>
          <w:color w:val="000000"/>
        </w:rPr>
        <w:t>how the placement</w:t>
      </w:r>
      <w:r>
        <w:rPr>
          <w:color w:val="000000"/>
        </w:rPr>
        <w:t xml:space="preserve"> is focused on mass atrocities</w:t>
      </w:r>
      <w:r w:rsidRPr="00576513">
        <w:rPr>
          <w:color w:val="000000"/>
        </w:rPr>
        <w:t xml:space="preserve">. </w:t>
      </w:r>
    </w:p>
    <w:p w14:paraId="76FAD560" w14:textId="77777777" w:rsidR="00C3658D" w:rsidRDefault="00C3658D" w:rsidP="00C3658D">
      <w:pPr>
        <w:ind w:right="-90"/>
        <w:jc w:val="both"/>
        <w:rPr>
          <w:color w:val="000000"/>
        </w:rPr>
      </w:pPr>
    </w:p>
    <w:p w14:paraId="0FD8B88B" w14:textId="77777777" w:rsidR="00C3658D" w:rsidRPr="00576513" w:rsidRDefault="00C3658D" w:rsidP="00C3658D">
      <w:pPr>
        <w:ind w:right="-90"/>
        <w:jc w:val="both"/>
        <w:rPr>
          <w:color w:val="000000"/>
        </w:rPr>
      </w:pPr>
      <w:r w:rsidRPr="007C48E6">
        <w:rPr>
          <w:i/>
          <w:color w:val="000000"/>
        </w:rPr>
        <w:t>Selection</w:t>
      </w:r>
      <w:r>
        <w:rPr>
          <w:color w:val="000000"/>
        </w:rPr>
        <w:t xml:space="preserve">: </w:t>
      </w:r>
      <w:r w:rsidRPr="007C48E6">
        <w:rPr>
          <w:color w:val="000000"/>
        </w:rPr>
        <w:t>HRP</w:t>
      </w:r>
      <w:r w:rsidRPr="001A6EA6">
        <w:rPr>
          <w:color w:val="000000"/>
        </w:rPr>
        <w:t xml:space="preserve"> may seek to supplement the application with information from the applicant or other informed sources. </w:t>
      </w:r>
      <w:r w:rsidRPr="00576513">
        <w:rPr>
          <w:color w:val="000000"/>
        </w:rPr>
        <w:t xml:space="preserve">Interviews may be required for finalists. The </w:t>
      </w:r>
      <w:r>
        <w:rPr>
          <w:color w:val="000000"/>
        </w:rPr>
        <w:t>Selection</w:t>
      </w:r>
      <w:r w:rsidRPr="00576513">
        <w:rPr>
          <w:color w:val="000000"/>
        </w:rPr>
        <w:t xml:space="preserve"> Committee awarding the fellowships is not required to award any fellowships in the absence of sufficiently qualified applicants.</w:t>
      </w:r>
    </w:p>
    <w:p w14:paraId="082C58EF" w14:textId="77777777" w:rsidR="00C3658D" w:rsidRDefault="00C3658D" w:rsidP="00C3658D">
      <w:pPr>
        <w:ind w:right="-90"/>
        <w:rPr>
          <w:color w:val="000000"/>
          <w:u w:val="single"/>
        </w:rPr>
      </w:pPr>
    </w:p>
    <w:p w14:paraId="305239DD" w14:textId="3E0C8D24" w:rsidR="009936CA" w:rsidRPr="009936CA" w:rsidRDefault="00C3658D" w:rsidP="00C3658D">
      <w:pPr>
        <w:ind w:right="-90"/>
      </w:pPr>
      <w:r>
        <w:t>A fi</w:t>
      </w:r>
      <w:r w:rsidRPr="00FD79DF">
        <w:t xml:space="preserve">nal determination of whether a project proposal conforms </w:t>
      </w:r>
      <w:r>
        <w:t xml:space="preserve">with eligibility requirements </w:t>
      </w:r>
      <w:r w:rsidRPr="00FD79DF">
        <w:t>will be made by</w:t>
      </w:r>
      <w:r>
        <w:t xml:space="preserve"> a selection committee </w:t>
      </w:r>
      <w:r w:rsidRPr="00FD79DF">
        <w:t>established for the purpose of awarding the</w:t>
      </w:r>
      <w:r>
        <w:t xml:space="preserve"> Satter Fellowship. The selection committee will be comprised of HLS faculty mem</w:t>
      </w:r>
      <w:r w:rsidR="009936CA">
        <w:t xml:space="preserve">bers, </w:t>
      </w:r>
      <w:r w:rsidRPr="00FD79DF">
        <w:t xml:space="preserve">senior administrators </w:t>
      </w:r>
      <w:r w:rsidR="009936CA">
        <w:t xml:space="preserve">and </w:t>
      </w:r>
      <w:r>
        <w:t>staff.</w:t>
      </w:r>
    </w:p>
    <w:p w14:paraId="7E176F7F" w14:textId="77777777" w:rsidR="00C3658D" w:rsidRPr="001A6EA6" w:rsidRDefault="00C3658D" w:rsidP="00C3658D">
      <w:pPr>
        <w:ind w:right="-90"/>
        <w:rPr>
          <w:color w:val="000000"/>
          <w:u w:val="single"/>
        </w:rPr>
      </w:pPr>
    </w:p>
    <w:p w14:paraId="285C714A" w14:textId="77777777" w:rsidR="00C3658D" w:rsidRDefault="00C3658D" w:rsidP="00C3658D">
      <w:pPr>
        <w:ind w:right="-90"/>
        <w:jc w:val="both"/>
        <w:rPr>
          <w:color w:val="000000"/>
        </w:rPr>
      </w:pPr>
      <w:r>
        <w:rPr>
          <w:color w:val="000000"/>
        </w:rPr>
        <w:t>The Selection Committee will give p</w:t>
      </w:r>
      <w:r w:rsidRPr="001A6EA6">
        <w:rPr>
          <w:color w:val="000000"/>
        </w:rPr>
        <w:t>articular weight will be given to:</w:t>
      </w:r>
    </w:p>
    <w:p w14:paraId="7D72DAA7" w14:textId="77777777" w:rsidR="00C3658D" w:rsidRPr="001A6EA6" w:rsidRDefault="00C3658D" w:rsidP="00C3658D">
      <w:pPr>
        <w:ind w:right="-90"/>
        <w:jc w:val="both"/>
        <w:rPr>
          <w:color w:val="000000"/>
        </w:rPr>
      </w:pPr>
    </w:p>
    <w:p w14:paraId="3A3B3067" w14:textId="77777777" w:rsidR="00C3658D" w:rsidRPr="001A6EA6" w:rsidRDefault="00C3658D" w:rsidP="00C3658D">
      <w:pPr>
        <w:numPr>
          <w:ilvl w:val="0"/>
          <w:numId w:val="2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>The applicant’s relevant experience, including academic experience, extracurricular activities, and work experience that evidence a high capacity for and commitment to human rights work and the proposed project;</w:t>
      </w:r>
      <w:r w:rsidRPr="0099746B">
        <w:rPr>
          <w:color w:val="000000"/>
          <w:sz w:val="20"/>
          <w:szCs w:val="20"/>
        </w:rPr>
        <w:t xml:space="preserve"> </w:t>
      </w:r>
    </w:p>
    <w:p w14:paraId="0BBCC373" w14:textId="77777777" w:rsidR="00C3658D" w:rsidRPr="001A6EA6" w:rsidRDefault="00C3658D" w:rsidP="00C3658D">
      <w:pPr>
        <w:ind w:left="360" w:right="-90"/>
        <w:jc w:val="both"/>
        <w:rPr>
          <w:color w:val="000000"/>
        </w:rPr>
      </w:pPr>
    </w:p>
    <w:p w14:paraId="39D42521" w14:textId="028F67BD" w:rsidR="00C3658D" w:rsidRDefault="00C3658D" w:rsidP="003B0227">
      <w:pPr>
        <w:numPr>
          <w:ilvl w:val="0"/>
          <w:numId w:val="2"/>
        </w:numPr>
        <w:ind w:left="1440" w:right="-90" w:hanging="720"/>
        <w:jc w:val="both"/>
        <w:rPr>
          <w:color w:val="000000"/>
        </w:rPr>
      </w:pPr>
      <w:r w:rsidRPr="001A6EA6">
        <w:rPr>
          <w:color w:val="000000"/>
        </w:rPr>
        <w:t>The merit and feasibi</w:t>
      </w:r>
      <w:r w:rsidRPr="009936CA">
        <w:rPr>
          <w:color w:val="000000"/>
        </w:rPr>
        <w:t xml:space="preserve">lity of the applicant’s project, including the capacity of the proposed organization or organizations to host the applicant and make valuable use of his or her work; </w:t>
      </w:r>
      <w:r w:rsidR="009936CA" w:rsidRPr="009936CA">
        <w:rPr>
          <w:color w:val="000000"/>
        </w:rPr>
        <w:t>and</w:t>
      </w:r>
    </w:p>
    <w:p w14:paraId="3687C41C" w14:textId="77777777" w:rsidR="00C3658D" w:rsidRDefault="00C3658D" w:rsidP="003B0227">
      <w:pPr>
        <w:ind w:right="-90"/>
        <w:jc w:val="both"/>
        <w:rPr>
          <w:color w:val="000000"/>
        </w:rPr>
      </w:pPr>
    </w:p>
    <w:p w14:paraId="4787B516" w14:textId="1AA13C01" w:rsidR="00C3658D" w:rsidRPr="003B0227" w:rsidRDefault="00C3658D" w:rsidP="003B0227">
      <w:pPr>
        <w:numPr>
          <w:ilvl w:val="0"/>
          <w:numId w:val="2"/>
        </w:numPr>
        <w:ind w:left="1440" w:right="-90" w:hanging="720"/>
        <w:jc w:val="both"/>
        <w:rPr>
          <w:color w:val="000000"/>
        </w:rPr>
      </w:pPr>
      <w:r w:rsidRPr="00C3658D">
        <w:rPr>
          <w:color w:val="000000"/>
        </w:rPr>
        <w:t>The relevance of the project for the career plans of the applicant.</w:t>
      </w:r>
    </w:p>
    <w:p w14:paraId="528B5FFA" w14:textId="77777777" w:rsidR="009936CA" w:rsidRDefault="00A82B5C">
      <w:pPr>
        <w:rPr>
          <w:b/>
          <w:bCs/>
          <w:u w:val="single"/>
        </w:rPr>
      </w:pPr>
      <w:r w:rsidRPr="00FD79DF">
        <w:br/>
      </w:r>
      <w:r w:rsidRPr="00FD79DF">
        <w:rPr>
          <w:b/>
          <w:bCs/>
          <w:u w:val="single"/>
        </w:rPr>
        <w:t>Funding Amounts and Restrictions</w:t>
      </w:r>
    </w:p>
    <w:p w14:paraId="57518325" w14:textId="77777777" w:rsidR="009936CA" w:rsidRDefault="00A82B5C" w:rsidP="009936CA">
      <w:pPr>
        <w:jc w:val="both"/>
      </w:pPr>
      <w:r w:rsidRPr="00FD79DF">
        <w:t>Fellowship awards are made without regard to financial need. The</w:t>
      </w:r>
      <w:r w:rsidR="00B87CBB" w:rsidRPr="00FD79DF">
        <w:t xml:space="preserve"> full</w:t>
      </w:r>
      <w:r w:rsidRPr="00FD79DF">
        <w:t xml:space="preserve"> fel</w:t>
      </w:r>
      <w:r w:rsidR="00720DAE" w:rsidRPr="00FD79DF">
        <w:t>lowship carries a stipend of $</w:t>
      </w:r>
      <w:r w:rsidR="006F6715">
        <w:t>45</w:t>
      </w:r>
      <w:r w:rsidRPr="00FD79DF">
        <w:t>,000 fo</w:t>
      </w:r>
      <w:r w:rsidR="00FD79DF">
        <w:t>r the twelve-month fellowship period</w:t>
      </w:r>
      <w:r w:rsidRPr="00FD79DF">
        <w:t xml:space="preserve">. </w:t>
      </w:r>
      <w:r w:rsidR="006F6715" w:rsidRPr="001A6EA6">
        <w:rPr>
          <w:color w:val="000000"/>
        </w:rPr>
        <w:t xml:space="preserve">HRP may </w:t>
      </w:r>
      <w:r w:rsidR="006F6715">
        <w:rPr>
          <w:color w:val="000000"/>
        </w:rPr>
        <w:t xml:space="preserve">reduce the amount of the Satter Fellowship </w:t>
      </w:r>
      <w:r w:rsidR="006F6715" w:rsidRPr="001A6EA6">
        <w:rPr>
          <w:color w:val="000000"/>
        </w:rPr>
        <w:t>to correspond to other grants</w:t>
      </w:r>
      <w:r w:rsidR="006F6715">
        <w:rPr>
          <w:color w:val="000000"/>
        </w:rPr>
        <w:t>.</w:t>
      </w:r>
      <w:r w:rsidR="006F6715" w:rsidRPr="00FD79DF">
        <w:t xml:space="preserve"> </w:t>
      </w:r>
      <w:r w:rsidRPr="00FD79DF">
        <w:t>Fellows are required to keep HRP informed of additional funding.</w:t>
      </w:r>
    </w:p>
    <w:p w14:paraId="0BDEE794" w14:textId="77777777" w:rsidR="009936CA" w:rsidRDefault="00A82B5C" w:rsidP="009936CA">
      <w:pPr>
        <w:jc w:val="both"/>
        <w:rPr>
          <w:b/>
          <w:bCs/>
          <w:u w:val="single"/>
        </w:rPr>
      </w:pPr>
      <w:r w:rsidRPr="00FD79DF">
        <w:br/>
      </w:r>
      <w:r w:rsidRPr="00FD79DF">
        <w:rPr>
          <w:b/>
          <w:bCs/>
          <w:u w:val="single"/>
        </w:rPr>
        <w:t>For More Information</w:t>
      </w:r>
    </w:p>
    <w:p w14:paraId="60265326" w14:textId="77777777" w:rsidR="009936CA" w:rsidRDefault="00A82B5C" w:rsidP="009936CA">
      <w:pPr>
        <w:jc w:val="both"/>
      </w:pPr>
      <w:r w:rsidRPr="00FD79DF">
        <w:br/>
        <w:t>For more information on the Satter Human Rights Fellowships, please</w:t>
      </w:r>
      <w:r w:rsidR="009C531C" w:rsidRPr="00FD79DF">
        <w:t xml:space="preserve"> visit the Human Rights Program </w:t>
      </w:r>
      <w:hyperlink r:id="rId13" w:history="1">
        <w:r w:rsidR="009C531C" w:rsidRPr="00FD79DF">
          <w:rPr>
            <w:rStyle w:val="Hyperlink"/>
          </w:rPr>
          <w:t>website</w:t>
        </w:r>
      </w:hyperlink>
      <w:r w:rsidR="009C531C" w:rsidRPr="00FD79DF">
        <w:t xml:space="preserve"> or </w:t>
      </w:r>
      <w:r w:rsidRPr="00FD79DF">
        <w:t>contact:</w:t>
      </w:r>
    </w:p>
    <w:p w14:paraId="6C79EC2E" w14:textId="26080B6B" w:rsidR="009936CA" w:rsidRDefault="00A82B5C" w:rsidP="009936CA">
      <w:pPr>
        <w:jc w:val="both"/>
      </w:pPr>
      <w:r w:rsidRPr="00FD79DF">
        <w:br/>
        <w:t>Human Rights Program</w:t>
      </w:r>
    </w:p>
    <w:p w14:paraId="113089D8" w14:textId="3642B47E" w:rsidR="009936CA" w:rsidRDefault="00A82B5C" w:rsidP="009936CA">
      <w:pPr>
        <w:jc w:val="both"/>
      </w:pPr>
      <w:r w:rsidRPr="00FD79DF">
        <w:t>Harvard Law School</w:t>
      </w:r>
    </w:p>
    <w:p w14:paraId="4F324CE8" w14:textId="77777777" w:rsidR="009936CA" w:rsidRDefault="00383168" w:rsidP="009936CA">
      <w:pPr>
        <w:jc w:val="both"/>
      </w:pPr>
      <w:r w:rsidRPr="00FD79DF">
        <w:t>WCC Clinical Wing</w:t>
      </w:r>
      <w:r w:rsidR="00FD79DF">
        <w:t>, Third Floor</w:t>
      </w:r>
    </w:p>
    <w:p w14:paraId="223964CD" w14:textId="77777777" w:rsidR="009936CA" w:rsidRDefault="00A82B5C" w:rsidP="009936CA">
      <w:pPr>
        <w:jc w:val="both"/>
      </w:pPr>
      <w:r w:rsidRPr="00FD79DF">
        <w:t xml:space="preserve">Cambridge, MA 02138 </w:t>
      </w:r>
    </w:p>
    <w:p w14:paraId="4E9E6183" w14:textId="77777777" w:rsidR="009936CA" w:rsidRDefault="00A82B5C" w:rsidP="009936CA">
      <w:pPr>
        <w:jc w:val="both"/>
      </w:pPr>
      <w:r w:rsidRPr="00FD79DF">
        <w:t xml:space="preserve">Phone: 617-495-9362 </w:t>
      </w:r>
    </w:p>
    <w:p w14:paraId="15738BD1" w14:textId="4F87C11B" w:rsidR="00670769" w:rsidRPr="00FD79DF" w:rsidRDefault="00A82B5C" w:rsidP="009936CA">
      <w:pPr>
        <w:jc w:val="both"/>
      </w:pPr>
      <w:r w:rsidRPr="00FD79DF">
        <w:t xml:space="preserve">Email: </w:t>
      </w:r>
      <w:hyperlink r:id="rId14" w:history="1">
        <w:r w:rsidRPr="00FD79DF">
          <w:rPr>
            <w:color w:val="0000FF"/>
            <w:u w:val="single"/>
          </w:rPr>
          <w:t>hrp@law.harvard.edu</w:t>
        </w:r>
      </w:hyperlink>
    </w:p>
    <w:sectPr w:rsidR="00670769" w:rsidRPr="00FD79DF" w:rsidSect="00FD79DF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58C7" w14:textId="77777777" w:rsidR="00C1517B" w:rsidRDefault="00C1517B">
      <w:r>
        <w:separator/>
      </w:r>
    </w:p>
  </w:endnote>
  <w:endnote w:type="continuationSeparator" w:id="0">
    <w:p w14:paraId="0EA260E3" w14:textId="77777777" w:rsidR="00C1517B" w:rsidRDefault="00C1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E2F2" w14:textId="77777777" w:rsidR="00DE57AB" w:rsidRDefault="00DE57AB" w:rsidP="009E7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73248" w14:textId="77777777" w:rsidR="00DE57AB" w:rsidRDefault="00DE5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9E64" w14:textId="77777777" w:rsidR="00DE57AB" w:rsidRDefault="00DE57AB" w:rsidP="009E7F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E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C03B91" w14:textId="77777777" w:rsidR="00DE57AB" w:rsidRDefault="00DE5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FA4C" w14:textId="77777777" w:rsidR="00C1517B" w:rsidRDefault="00C1517B">
      <w:r>
        <w:separator/>
      </w:r>
    </w:p>
  </w:footnote>
  <w:footnote w:type="continuationSeparator" w:id="0">
    <w:p w14:paraId="7EFB5A0D" w14:textId="77777777" w:rsidR="00C1517B" w:rsidRDefault="00C1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10BFF"/>
    <w:multiLevelType w:val="hybridMultilevel"/>
    <w:tmpl w:val="B076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D7E90"/>
    <w:multiLevelType w:val="hybridMultilevel"/>
    <w:tmpl w:val="64B4C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5C"/>
    <w:rsid w:val="00095A4A"/>
    <w:rsid w:val="000D6319"/>
    <w:rsid w:val="000D7547"/>
    <w:rsid w:val="001257BF"/>
    <w:rsid w:val="00170948"/>
    <w:rsid w:val="00182C54"/>
    <w:rsid w:val="001A2E25"/>
    <w:rsid w:val="001A5BB2"/>
    <w:rsid w:val="001A76F2"/>
    <w:rsid w:val="001C3ECA"/>
    <w:rsid w:val="002A6A9A"/>
    <w:rsid w:val="002F5C33"/>
    <w:rsid w:val="00303E7B"/>
    <w:rsid w:val="00305F45"/>
    <w:rsid w:val="00321BEC"/>
    <w:rsid w:val="003518A5"/>
    <w:rsid w:val="00383168"/>
    <w:rsid w:val="0039544D"/>
    <w:rsid w:val="003B0227"/>
    <w:rsid w:val="003C01BA"/>
    <w:rsid w:val="003F537E"/>
    <w:rsid w:val="00406C2E"/>
    <w:rsid w:val="0051597D"/>
    <w:rsid w:val="00543326"/>
    <w:rsid w:val="0054757A"/>
    <w:rsid w:val="005B1983"/>
    <w:rsid w:val="005B34BB"/>
    <w:rsid w:val="005B3A52"/>
    <w:rsid w:val="005C4B8D"/>
    <w:rsid w:val="00670769"/>
    <w:rsid w:val="00671825"/>
    <w:rsid w:val="00677A8F"/>
    <w:rsid w:val="006A3CCC"/>
    <w:rsid w:val="006F6715"/>
    <w:rsid w:val="006F7763"/>
    <w:rsid w:val="006F7ECC"/>
    <w:rsid w:val="0071397F"/>
    <w:rsid w:val="00720DAE"/>
    <w:rsid w:val="00721E19"/>
    <w:rsid w:val="00737622"/>
    <w:rsid w:val="007B6985"/>
    <w:rsid w:val="007E2056"/>
    <w:rsid w:val="00847DF4"/>
    <w:rsid w:val="008718D0"/>
    <w:rsid w:val="00883465"/>
    <w:rsid w:val="008C2D78"/>
    <w:rsid w:val="008E3F8F"/>
    <w:rsid w:val="00912B29"/>
    <w:rsid w:val="009130C7"/>
    <w:rsid w:val="00932CDB"/>
    <w:rsid w:val="009657AF"/>
    <w:rsid w:val="009846C7"/>
    <w:rsid w:val="009936CA"/>
    <w:rsid w:val="009C531C"/>
    <w:rsid w:val="009E6088"/>
    <w:rsid w:val="009E7F0E"/>
    <w:rsid w:val="00A26921"/>
    <w:rsid w:val="00A27976"/>
    <w:rsid w:val="00A541AD"/>
    <w:rsid w:val="00A571C5"/>
    <w:rsid w:val="00A82B5C"/>
    <w:rsid w:val="00AC1938"/>
    <w:rsid w:val="00B05E3C"/>
    <w:rsid w:val="00B06532"/>
    <w:rsid w:val="00B25E0F"/>
    <w:rsid w:val="00B73E3C"/>
    <w:rsid w:val="00B757E9"/>
    <w:rsid w:val="00B87CBB"/>
    <w:rsid w:val="00BA6AFD"/>
    <w:rsid w:val="00BB03E9"/>
    <w:rsid w:val="00BC0B32"/>
    <w:rsid w:val="00C1517B"/>
    <w:rsid w:val="00C345FE"/>
    <w:rsid w:val="00C3658D"/>
    <w:rsid w:val="00C76181"/>
    <w:rsid w:val="00CC0CE1"/>
    <w:rsid w:val="00D07B6F"/>
    <w:rsid w:val="00D50989"/>
    <w:rsid w:val="00D531B3"/>
    <w:rsid w:val="00DB1AEC"/>
    <w:rsid w:val="00DE57AB"/>
    <w:rsid w:val="00E33612"/>
    <w:rsid w:val="00F01A0C"/>
    <w:rsid w:val="00F679B8"/>
    <w:rsid w:val="00F72BC9"/>
    <w:rsid w:val="00F86087"/>
    <w:rsid w:val="00F91865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8FA8D"/>
  <w15:docId w15:val="{78A821BC-1D27-4F21-B873-5D262AD8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52"/>
    <w:rPr>
      <w:sz w:val="24"/>
      <w:szCs w:val="24"/>
    </w:rPr>
  </w:style>
  <w:style w:type="paragraph" w:styleId="Heading6">
    <w:name w:val="heading 6"/>
    <w:basedOn w:val="Normal"/>
    <w:next w:val="Normal"/>
    <w:qFormat/>
    <w:rsid w:val="00A82B5C"/>
    <w:pPr>
      <w:keepNext/>
      <w:outlineLvl w:val="5"/>
    </w:pPr>
    <w:rPr>
      <w:spacing w:val="-5"/>
      <w:sz w:val="52"/>
      <w:szCs w:val="20"/>
    </w:rPr>
  </w:style>
  <w:style w:type="paragraph" w:styleId="Heading8">
    <w:name w:val="heading 8"/>
    <w:basedOn w:val="Normal"/>
    <w:next w:val="Normal"/>
    <w:qFormat/>
    <w:rsid w:val="00A82B5C"/>
    <w:pPr>
      <w:keepNext/>
      <w:tabs>
        <w:tab w:val="left" w:pos="0"/>
        <w:tab w:val="right" w:leader="dot" w:pos="9360"/>
      </w:tabs>
      <w:jc w:val="both"/>
      <w:outlineLvl w:val="7"/>
    </w:pPr>
    <w:rPr>
      <w:rFonts w:ascii="Arial" w:hAnsi="Arial" w:cs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A82B5C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  <w:szCs w:val="20"/>
    </w:rPr>
  </w:style>
  <w:style w:type="paragraph" w:styleId="Title">
    <w:name w:val="Title"/>
    <w:basedOn w:val="Normal"/>
    <w:qFormat/>
    <w:rsid w:val="00A82B5C"/>
    <w:pPr>
      <w:tabs>
        <w:tab w:val="left" w:pos="0"/>
        <w:tab w:val="right" w:leader="dot" w:pos="9360"/>
      </w:tabs>
      <w:jc w:val="center"/>
    </w:pPr>
    <w:rPr>
      <w:rFonts w:ascii="Arial" w:hAnsi="Arial" w:cs="Arial"/>
      <w:b/>
    </w:rPr>
  </w:style>
  <w:style w:type="paragraph" w:styleId="Footer">
    <w:name w:val="footer"/>
    <w:basedOn w:val="Normal"/>
    <w:rsid w:val="00A82B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B5C"/>
  </w:style>
  <w:style w:type="paragraph" w:styleId="BalloonText">
    <w:name w:val="Balloon Text"/>
    <w:basedOn w:val="Normal"/>
    <w:semiHidden/>
    <w:rsid w:val="001A2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3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mhouse.org/report/freedom-world/freedom-world-2018" TargetMode="External"/><Relationship Id="rId13" Type="http://schemas.openxmlformats.org/officeDocument/2006/relationships/hyperlink" Target="http://hrp.law.harvard.edu/fellowships/post-graduate-fellowship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eehn@law.harvard.edu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annini@law.harvard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rp@law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p@law.harvard.edu" TargetMode="External"/><Relationship Id="rId14" Type="http://schemas.openxmlformats.org/officeDocument/2006/relationships/hyperlink" Target="mailto:hrp@law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Program</vt:lpstr>
    </vt:vector>
  </TitlesOfParts>
  <Company>Harvard Law School</Company>
  <LinksUpToDate>false</LinksUpToDate>
  <CharactersWithSpaces>7498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mailto:hrp@law.harvard.edu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Program</dc:title>
  <dc:creator>Harvard Law School</dc:creator>
  <cp:lastModifiedBy>Cara Solomon (HRP)</cp:lastModifiedBy>
  <cp:revision>2</cp:revision>
  <cp:lastPrinted>2018-01-16T20:53:00Z</cp:lastPrinted>
  <dcterms:created xsi:type="dcterms:W3CDTF">2018-01-17T20:37:00Z</dcterms:created>
  <dcterms:modified xsi:type="dcterms:W3CDTF">2018-01-17T20:37:00Z</dcterms:modified>
</cp:coreProperties>
</file>